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2022" w:type="dxa"/>
        <w:tblBorders>
          <w:top w:val="nil"/>
          <w:left w:val="nil"/>
          <w:bottom w:val="nil"/>
          <w:right w:val="nil"/>
          <w:insideH w:val="nil"/>
          <w:insideV w:val="nil"/>
        </w:tblBorders>
        <w:tblLayout w:type="fixed"/>
        <w:tblLook w:val="0400" w:firstRow="0" w:lastRow="0" w:firstColumn="0" w:lastColumn="0" w:noHBand="0" w:noVBand="1"/>
      </w:tblPr>
      <w:tblGrid>
        <w:gridCol w:w="7470"/>
        <w:gridCol w:w="4552"/>
      </w:tblGrid>
      <w:tr w:rsidR="00F56CE2" w14:paraId="6A414699" w14:textId="77777777" w:rsidTr="00B17028">
        <w:trPr>
          <w:trHeight w:val="2070"/>
        </w:trPr>
        <w:tc>
          <w:tcPr>
            <w:tcW w:w="7470" w:type="dxa"/>
          </w:tcPr>
          <w:p w14:paraId="65053B81" w14:textId="77777777" w:rsidR="0081600E" w:rsidRPr="00664B94" w:rsidRDefault="00BE44C6" w:rsidP="00165A57">
            <w:pPr>
              <w:pStyle w:val="NoSpacing"/>
              <w:jc w:val="center"/>
              <w:rPr>
                <w:rFonts w:ascii="Arial" w:hAnsi="Arial" w:cs="Arial"/>
                <w:sz w:val="26"/>
                <w:szCs w:val="26"/>
              </w:rPr>
            </w:pPr>
            <w:r>
              <w:rPr>
                <w:rFonts w:ascii="Arial" w:hAnsi="Arial" w:cs="Arial"/>
                <w:sz w:val="26"/>
                <w:szCs w:val="26"/>
              </w:rPr>
              <w:t>Twenty-first</w:t>
            </w:r>
            <w:r w:rsidR="004B0553" w:rsidRPr="00664B94">
              <w:rPr>
                <w:rFonts w:ascii="Arial" w:hAnsi="Arial" w:cs="Arial"/>
                <w:sz w:val="26"/>
                <w:szCs w:val="26"/>
              </w:rPr>
              <w:t xml:space="preserve"> Sunday in Ordinary Time (Year C)</w:t>
            </w:r>
          </w:p>
          <w:p w14:paraId="14C8B169" w14:textId="77777777" w:rsidR="00B27023" w:rsidRPr="00664B94" w:rsidRDefault="0076630C" w:rsidP="00664B94">
            <w:pPr>
              <w:jc w:val="center"/>
              <w:rPr>
                <w:color w:val="002060"/>
                <w:sz w:val="24"/>
                <w:szCs w:val="24"/>
              </w:rPr>
            </w:pPr>
            <w:hyperlink r:id="rId7" w:history="1">
              <w:r w:rsidR="00BE44C6" w:rsidRPr="00664B94">
                <w:rPr>
                  <w:rStyle w:val="Hyperlink"/>
                  <w:color w:val="002060"/>
                  <w:sz w:val="24"/>
                  <w:szCs w:val="24"/>
                </w:rPr>
                <w:t>Reading I: Wisdom 18:6-9</w:t>
              </w:r>
            </w:hyperlink>
          </w:p>
          <w:p w14:paraId="724AD20C" w14:textId="77777777" w:rsidR="00B27023" w:rsidRPr="00664B94" w:rsidRDefault="0076630C" w:rsidP="00664B94">
            <w:pPr>
              <w:jc w:val="center"/>
              <w:rPr>
                <w:color w:val="002060"/>
                <w:sz w:val="24"/>
                <w:szCs w:val="24"/>
              </w:rPr>
            </w:pPr>
            <w:hyperlink r:id="rId8" w:history="1">
              <w:r w:rsidR="00BE44C6" w:rsidRPr="00664B94">
                <w:rPr>
                  <w:rStyle w:val="Hyperlink"/>
                  <w:color w:val="002060"/>
                  <w:sz w:val="24"/>
                  <w:szCs w:val="24"/>
                </w:rPr>
                <w:t>Responsorial Psalm 33:1, 12, 18-19, 20-22</w:t>
              </w:r>
            </w:hyperlink>
          </w:p>
          <w:p w14:paraId="3B690C72" w14:textId="77777777" w:rsidR="00B27023" w:rsidRPr="00664B94" w:rsidRDefault="0076630C" w:rsidP="00664B94">
            <w:pPr>
              <w:jc w:val="center"/>
              <w:rPr>
                <w:color w:val="002060"/>
                <w:sz w:val="24"/>
                <w:szCs w:val="24"/>
              </w:rPr>
            </w:pPr>
            <w:hyperlink r:id="rId9" w:history="1">
              <w:r w:rsidR="00BE44C6" w:rsidRPr="00664B94">
                <w:rPr>
                  <w:rStyle w:val="Hyperlink"/>
                  <w:color w:val="002060"/>
                  <w:sz w:val="24"/>
                  <w:szCs w:val="24"/>
                </w:rPr>
                <w:t>Reading II: Hebrews 11:1-2, 8-19 or 1-2, 8-12</w:t>
              </w:r>
            </w:hyperlink>
          </w:p>
          <w:p w14:paraId="480F5571" w14:textId="77777777" w:rsidR="00B27023" w:rsidRPr="00664B94" w:rsidRDefault="0076630C" w:rsidP="00664B94">
            <w:pPr>
              <w:jc w:val="center"/>
              <w:rPr>
                <w:color w:val="002060"/>
                <w:sz w:val="24"/>
                <w:szCs w:val="24"/>
              </w:rPr>
            </w:pPr>
            <w:hyperlink r:id="rId10" w:history="1">
              <w:r w:rsidR="00BE44C6" w:rsidRPr="00664B94">
                <w:rPr>
                  <w:rStyle w:val="Hyperlink"/>
                  <w:color w:val="002060"/>
                  <w:sz w:val="24"/>
                  <w:szCs w:val="24"/>
                </w:rPr>
                <w:t xml:space="preserve">Gospel: Luke </w:t>
              </w:r>
              <w:r w:rsidR="00795813">
                <w:rPr>
                  <w:rStyle w:val="Hyperlink"/>
                  <w:color w:val="002060"/>
                  <w:sz w:val="24"/>
                  <w:szCs w:val="24"/>
                </w:rPr>
                <w:t xml:space="preserve">13: </w:t>
              </w:r>
            </w:hyperlink>
            <w:r w:rsidR="00795813">
              <w:rPr>
                <w:rStyle w:val="Hyperlink"/>
                <w:color w:val="002060"/>
                <w:sz w:val="24"/>
                <w:szCs w:val="24"/>
              </w:rPr>
              <w:t>22 - 30</w:t>
            </w:r>
          </w:p>
          <w:p w14:paraId="0F4DBCB3" w14:textId="77777777" w:rsidR="0081600E" w:rsidRPr="00664B94" w:rsidRDefault="00BE44C6" w:rsidP="00AC5850">
            <w:pPr>
              <w:tabs>
                <w:tab w:val="center" w:pos="4968"/>
                <w:tab w:val="right" w:pos="9936"/>
              </w:tabs>
              <w:jc w:val="center"/>
              <w:rPr>
                <w:rFonts w:ascii="Arial" w:eastAsia="Arial" w:hAnsi="Arial" w:cs="Arial"/>
                <w:sz w:val="24"/>
                <w:szCs w:val="24"/>
              </w:rPr>
            </w:pPr>
            <w:r w:rsidRPr="00664B94">
              <w:rPr>
                <w:rFonts w:ascii="Arial" w:eastAsia="Arial" w:hAnsi="Arial" w:cs="Arial"/>
                <w:sz w:val="24"/>
                <w:szCs w:val="24"/>
              </w:rPr>
              <w:t>Readings may be found on the US Bishop’s website:</w:t>
            </w:r>
          </w:p>
          <w:p w14:paraId="344CE10A" w14:textId="77777777" w:rsidR="00D021AF" w:rsidRPr="008700A5" w:rsidRDefault="00BE44C6" w:rsidP="008700A5">
            <w:pPr>
              <w:tabs>
                <w:tab w:val="center" w:pos="4968"/>
                <w:tab w:val="right" w:pos="9936"/>
              </w:tabs>
              <w:ind w:right="-1714"/>
              <w:rPr>
                <w:rFonts w:ascii="Arial" w:eastAsia="Arial" w:hAnsi="Arial" w:cs="Arial"/>
                <w:color w:val="002060"/>
                <w:sz w:val="24"/>
                <w:szCs w:val="24"/>
              </w:rPr>
            </w:pPr>
            <w:r w:rsidRPr="00664B94">
              <w:rPr>
                <w:rFonts w:ascii="Arial" w:hAnsi="Arial" w:cs="Arial"/>
                <w:sz w:val="24"/>
                <w:szCs w:val="24"/>
              </w:rPr>
              <w:t xml:space="preserve">              </w:t>
            </w:r>
            <w:r w:rsidR="00795813" w:rsidRPr="00795813">
              <w:rPr>
                <w:rFonts w:ascii="Arial" w:hAnsi="Arial" w:cs="Arial"/>
                <w:sz w:val="24"/>
                <w:szCs w:val="24"/>
              </w:rPr>
              <w:t>https://bible.usccb.org/bible/readings/082122.cfm</w:t>
            </w:r>
          </w:p>
        </w:tc>
        <w:tc>
          <w:tcPr>
            <w:tcW w:w="4552" w:type="dxa"/>
          </w:tcPr>
          <w:p w14:paraId="04621773" w14:textId="77777777" w:rsidR="006F3CD7" w:rsidRDefault="00BE44C6" w:rsidP="008700A5">
            <w:pPr>
              <w:tabs>
                <w:tab w:val="left" w:pos="256"/>
              </w:tabs>
              <w:ind w:left="520"/>
              <w:rPr>
                <w:rFonts w:ascii="Arial" w:eastAsia="Arial" w:hAnsi="Arial" w:cs="Arial"/>
                <w:sz w:val="18"/>
                <w:szCs w:val="18"/>
              </w:rPr>
            </w:pPr>
            <w:r>
              <w:rPr>
                <w:noProof/>
              </w:rPr>
              <w:drawing>
                <wp:inline distT="0" distB="0" distL="0" distR="0" wp14:anchorId="28F7E7EE" wp14:editId="498970F3">
                  <wp:extent cx="1483039" cy="1484407"/>
                  <wp:effectExtent l="0" t="0" r="3175" b="190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b="4173"/>
                          <a:stretch>
                            <a:fillRect/>
                          </a:stretch>
                        </pic:blipFill>
                        <pic:spPr bwMode="auto">
                          <a:xfrm>
                            <a:off x="0" y="0"/>
                            <a:ext cx="1502202" cy="1503587"/>
                          </a:xfrm>
                          <a:prstGeom prst="rect">
                            <a:avLst/>
                          </a:prstGeom>
                          <a:noFill/>
                          <a:ln>
                            <a:noFill/>
                          </a:ln>
                          <a:extLst>
                            <a:ext uri="{53640926-AAD7-44D8-BBD7-CCE9431645EC}">
                              <a14:shadowObscured xmlns:a14="http://schemas.microsoft.com/office/drawing/2010/main"/>
                            </a:ext>
                          </a:extLst>
                        </pic:spPr>
                      </pic:pic>
                    </a:graphicData>
                  </a:graphic>
                </wp:inline>
              </w:drawing>
            </w:r>
          </w:p>
          <w:p w14:paraId="422A4FF3" w14:textId="77777777" w:rsidR="008700A5" w:rsidRPr="008700A5" w:rsidRDefault="008700A5" w:rsidP="006F3CD7">
            <w:pPr>
              <w:tabs>
                <w:tab w:val="left" w:pos="253"/>
              </w:tabs>
              <w:ind w:left="253" w:hanging="183"/>
              <w:rPr>
                <w:rFonts w:ascii="Arial" w:hAnsi="Arial" w:cs="Arial"/>
                <w:sz w:val="6"/>
                <w:szCs w:val="6"/>
              </w:rPr>
            </w:pPr>
          </w:p>
          <w:p w14:paraId="6C49E774" w14:textId="77777777" w:rsidR="00B17028" w:rsidRPr="006F3CD7" w:rsidRDefault="00BE44C6" w:rsidP="006F3CD7">
            <w:pPr>
              <w:tabs>
                <w:tab w:val="left" w:pos="253"/>
              </w:tabs>
              <w:ind w:left="253" w:hanging="183"/>
              <w:rPr>
                <w:rFonts w:ascii="Arial" w:eastAsia="Arial" w:hAnsi="Arial" w:cs="Arial"/>
                <w:b/>
                <w:bCs/>
                <w:sz w:val="20"/>
                <w:szCs w:val="20"/>
              </w:rPr>
            </w:pPr>
            <w:r>
              <w:rPr>
                <w:rFonts w:ascii="Arial" w:hAnsi="Arial" w:cs="Arial"/>
                <w:sz w:val="20"/>
                <w:szCs w:val="20"/>
              </w:rPr>
              <w:t xml:space="preserve">       </w:t>
            </w:r>
            <w:r w:rsidR="00E85298">
              <w:rPr>
                <w:rFonts w:ascii="Arial" w:hAnsi="Arial" w:cs="Arial"/>
                <w:sz w:val="20"/>
                <w:szCs w:val="20"/>
              </w:rPr>
              <w:t xml:space="preserve">  North, South, East, West</w:t>
            </w:r>
          </w:p>
        </w:tc>
      </w:tr>
    </w:tbl>
    <w:p w14:paraId="653E465A" w14:textId="77777777" w:rsidR="00E6042C" w:rsidRDefault="00BE44C6" w:rsidP="008502C0">
      <w:pPr>
        <w:spacing w:after="100"/>
        <w:rPr>
          <w:rFonts w:ascii="Arial" w:eastAsia="Arial" w:hAnsi="Arial" w:cs="Arial"/>
          <w:sz w:val="24"/>
          <w:szCs w:val="24"/>
        </w:rPr>
      </w:pPr>
      <w:r>
        <w:rPr>
          <w:rFonts w:ascii="Arial" w:eastAsia="Arial" w:hAnsi="Arial" w:cs="Arial"/>
          <w:sz w:val="24"/>
          <w:szCs w:val="24"/>
        </w:rPr>
        <w:t xml:space="preserve">The </w:t>
      </w:r>
      <w:r w:rsidR="00795813">
        <w:rPr>
          <w:rFonts w:ascii="Arial" w:eastAsia="Arial" w:hAnsi="Arial" w:cs="Arial"/>
          <w:sz w:val="24"/>
          <w:szCs w:val="24"/>
        </w:rPr>
        <w:t>Gospel passage begins with a question.  "Will only a few be saved?"</w:t>
      </w:r>
      <w:r w:rsidR="00E85298">
        <w:rPr>
          <w:rFonts w:ascii="Arial" w:eastAsia="Arial" w:hAnsi="Arial" w:cs="Arial"/>
          <w:sz w:val="24"/>
          <w:szCs w:val="24"/>
        </w:rPr>
        <w:t xml:space="preserve">  The Mishnah, a collection of teachings</w:t>
      </w:r>
      <w:r>
        <w:rPr>
          <w:rFonts w:ascii="Arial" w:eastAsia="Arial" w:hAnsi="Arial" w:cs="Arial"/>
          <w:sz w:val="24"/>
          <w:szCs w:val="24"/>
        </w:rPr>
        <w:t>,</w:t>
      </w:r>
      <w:r w:rsidR="00E85298">
        <w:rPr>
          <w:rFonts w:ascii="Arial" w:eastAsia="Arial" w:hAnsi="Arial" w:cs="Arial"/>
          <w:sz w:val="24"/>
          <w:szCs w:val="24"/>
        </w:rPr>
        <w:t xml:space="preserve"> presents the belief that all Jews would have a seat at the eternal banquet because they were part of God's chosen people.</w:t>
      </w:r>
      <w:r w:rsidR="0063041E">
        <w:rPr>
          <w:rFonts w:ascii="Arial" w:eastAsia="Arial" w:hAnsi="Arial" w:cs="Arial"/>
          <w:sz w:val="24"/>
          <w:szCs w:val="24"/>
        </w:rPr>
        <w:t xml:space="preserve">  Blood </w:t>
      </w:r>
      <w:r w:rsidR="008A39A6">
        <w:rPr>
          <w:rFonts w:ascii="Arial" w:eastAsia="Arial" w:hAnsi="Arial" w:cs="Arial"/>
          <w:sz w:val="24"/>
          <w:szCs w:val="24"/>
        </w:rPr>
        <w:t>relationships</w:t>
      </w:r>
      <w:r w:rsidR="0063041E">
        <w:rPr>
          <w:rFonts w:ascii="Arial" w:eastAsia="Arial" w:hAnsi="Arial" w:cs="Arial"/>
          <w:sz w:val="24"/>
          <w:szCs w:val="24"/>
        </w:rPr>
        <w:t xml:space="preserve"> and religious/social practice </w:t>
      </w:r>
      <w:r w:rsidR="008A39A6">
        <w:rPr>
          <w:rFonts w:ascii="Arial" w:eastAsia="Arial" w:hAnsi="Arial" w:cs="Arial"/>
          <w:sz w:val="24"/>
          <w:szCs w:val="24"/>
        </w:rPr>
        <w:t>were</w:t>
      </w:r>
      <w:r w:rsidR="0063041E">
        <w:rPr>
          <w:rFonts w:ascii="Arial" w:eastAsia="Arial" w:hAnsi="Arial" w:cs="Arial"/>
          <w:sz w:val="24"/>
          <w:szCs w:val="24"/>
        </w:rPr>
        <w:t xml:space="preserve"> assumed to be what qualified one to participate and often did in human society.  </w:t>
      </w:r>
      <w:r>
        <w:rPr>
          <w:rFonts w:ascii="Arial" w:eastAsia="Arial" w:hAnsi="Arial" w:cs="Arial"/>
          <w:sz w:val="24"/>
          <w:szCs w:val="24"/>
        </w:rPr>
        <w:t>These people would have seen family as the key to all relationships.  Others became related through sharing meals.  If you ate and drank the same food, you shared common life.  This attitude was behind the conflict when Peter ate with Gentiles and then stopped.  The struggle is recorded in Galatians 1 and 2.</w:t>
      </w:r>
    </w:p>
    <w:p w14:paraId="211DE4AE" w14:textId="77777777" w:rsidR="00795813" w:rsidRDefault="00BE44C6" w:rsidP="008502C0">
      <w:pPr>
        <w:spacing w:after="100"/>
        <w:rPr>
          <w:rFonts w:ascii="Arial" w:eastAsia="Arial" w:hAnsi="Arial" w:cs="Arial"/>
          <w:sz w:val="24"/>
          <w:szCs w:val="24"/>
        </w:rPr>
      </w:pPr>
      <w:r>
        <w:rPr>
          <w:rFonts w:ascii="Arial" w:eastAsia="Arial" w:hAnsi="Arial" w:cs="Arial"/>
          <w:sz w:val="24"/>
          <w:szCs w:val="24"/>
        </w:rPr>
        <w:t>Some Pharisee groups opposed this and taught that only a small remnant would experience salvation.</w:t>
      </w:r>
      <w:r w:rsidR="0063041E">
        <w:rPr>
          <w:rFonts w:ascii="Arial" w:eastAsia="Arial" w:hAnsi="Arial" w:cs="Arial"/>
          <w:sz w:val="24"/>
          <w:szCs w:val="24"/>
        </w:rPr>
        <w:t xml:space="preserve">  </w:t>
      </w:r>
      <w:r>
        <w:rPr>
          <w:rFonts w:ascii="Arial" w:eastAsia="Arial" w:hAnsi="Arial" w:cs="Arial"/>
          <w:sz w:val="24"/>
          <w:szCs w:val="24"/>
        </w:rPr>
        <w:t xml:space="preserve">They saw obedience to the law as the key to experiencing salvation.     </w:t>
      </w:r>
      <w:r w:rsidR="0063041E">
        <w:rPr>
          <w:rFonts w:ascii="Arial" w:eastAsia="Arial" w:hAnsi="Arial" w:cs="Arial"/>
          <w:sz w:val="24"/>
          <w:szCs w:val="24"/>
        </w:rPr>
        <w:t>Thus, the question is addressed to Jesus</w:t>
      </w:r>
      <w:r>
        <w:rPr>
          <w:rFonts w:ascii="Arial" w:eastAsia="Arial" w:hAnsi="Arial" w:cs="Arial"/>
          <w:sz w:val="24"/>
          <w:szCs w:val="24"/>
        </w:rPr>
        <w:t xml:space="preserve">, who does not directly address it.  Instead, Jesus calls people to vigilance, for only God knows the answer.  </w:t>
      </w:r>
    </w:p>
    <w:p w14:paraId="12DAB5F7" w14:textId="77777777" w:rsidR="00E6042C" w:rsidRDefault="00BE44C6" w:rsidP="008502C0">
      <w:pPr>
        <w:spacing w:after="100"/>
        <w:rPr>
          <w:rFonts w:ascii="Arial" w:eastAsia="Arial" w:hAnsi="Arial" w:cs="Arial"/>
          <w:sz w:val="24"/>
          <w:szCs w:val="24"/>
        </w:rPr>
      </w:pPr>
      <w:r>
        <w:rPr>
          <w:rFonts w:ascii="Arial" w:eastAsia="Arial" w:hAnsi="Arial" w:cs="Arial"/>
          <w:sz w:val="24"/>
          <w:szCs w:val="24"/>
        </w:rPr>
        <w:t xml:space="preserve">Jesus addresses the situation in a new way.  It is not about to whom you are related, nor with whom you dined, nor about the law.  The way to salvation is not through whom you know or with whom you socialized.  </w:t>
      </w:r>
      <w:r w:rsidR="00DD786F">
        <w:rPr>
          <w:rFonts w:ascii="Arial" w:eastAsia="Arial" w:hAnsi="Arial" w:cs="Arial"/>
          <w:sz w:val="24"/>
          <w:szCs w:val="24"/>
        </w:rPr>
        <w:t xml:space="preserve">Salvation is connected to a relationship with Jesus.  It flows from a life that is lived with Jesus and reflects </w:t>
      </w:r>
      <w:r w:rsidR="008A39A6">
        <w:rPr>
          <w:rFonts w:ascii="Arial" w:eastAsia="Arial" w:hAnsi="Arial" w:cs="Arial"/>
          <w:sz w:val="24"/>
          <w:szCs w:val="24"/>
        </w:rPr>
        <w:t>Jesus’</w:t>
      </w:r>
      <w:r w:rsidR="00DD786F">
        <w:rPr>
          <w:rFonts w:ascii="Arial" w:eastAsia="Arial" w:hAnsi="Arial" w:cs="Arial"/>
          <w:sz w:val="24"/>
          <w:szCs w:val="24"/>
        </w:rPr>
        <w:t xml:space="preserve"> care and compassion.  This takes effort, conversion, and the action of God</w:t>
      </w:r>
      <w:r>
        <w:rPr>
          <w:rFonts w:ascii="Arial" w:eastAsia="Arial" w:hAnsi="Arial" w:cs="Arial"/>
          <w:sz w:val="24"/>
          <w:szCs w:val="24"/>
        </w:rPr>
        <w:t>.  This results not in earning salvation but in surrendering to God, who is the one who saves.</w:t>
      </w:r>
    </w:p>
    <w:p w14:paraId="6B837488" w14:textId="77777777" w:rsidR="00DD786F" w:rsidRDefault="00BE44C6" w:rsidP="008502C0">
      <w:pPr>
        <w:spacing w:after="100"/>
        <w:rPr>
          <w:rFonts w:ascii="Arial" w:eastAsia="Arial" w:hAnsi="Arial" w:cs="Arial"/>
          <w:sz w:val="24"/>
          <w:szCs w:val="24"/>
        </w:rPr>
      </w:pPr>
      <w:r>
        <w:rPr>
          <w:rFonts w:ascii="Arial" w:eastAsia="Arial" w:hAnsi="Arial" w:cs="Arial"/>
          <w:sz w:val="24"/>
          <w:szCs w:val="24"/>
        </w:rPr>
        <w:t>In living a life in harmony with Jesus, there will be</w:t>
      </w:r>
      <w:r w:rsidR="008A39A6">
        <w:rPr>
          <w:rFonts w:ascii="Arial" w:eastAsia="Arial" w:hAnsi="Arial" w:cs="Arial"/>
          <w:sz w:val="24"/>
          <w:szCs w:val="24"/>
        </w:rPr>
        <w:t xml:space="preserve"> a conflict</w:t>
      </w:r>
      <w:r>
        <w:rPr>
          <w:rFonts w:ascii="Arial" w:eastAsia="Arial" w:hAnsi="Arial" w:cs="Arial"/>
          <w:sz w:val="24"/>
          <w:szCs w:val="24"/>
        </w:rPr>
        <w:t xml:space="preserve"> with contemporary society.  One becomes involved in the struggle for justice by confronting prejudice and challenging activities that are harmful to the climate and</w:t>
      </w:r>
      <w:r w:rsidR="008A39A6">
        <w:rPr>
          <w:rFonts w:ascii="Arial" w:eastAsia="Arial" w:hAnsi="Arial" w:cs="Arial"/>
          <w:sz w:val="24"/>
          <w:szCs w:val="24"/>
        </w:rPr>
        <w:t xml:space="preserve"> </w:t>
      </w:r>
      <w:r>
        <w:rPr>
          <w:rFonts w:ascii="Arial" w:eastAsia="Arial" w:hAnsi="Arial" w:cs="Arial"/>
          <w:sz w:val="24"/>
          <w:szCs w:val="24"/>
        </w:rPr>
        <w:t xml:space="preserve">identifying issues that destroy life.  The narrow gate is not </w:t>
      </w:r>
      <w:r w:rsidR="00516473">
        <w:rPr>
          <w:rFonts w:ascii="Arial" w:eastAsia="Arial" w:hAnsi="Arial" w:cs="Arial"/>
          <w:sz w:val="24"/>
          <w:szCs w:val="24"/>
        </w:rPr>
        <w:t>an</w:t>
      </w:r>
      <w:r>
        <w:rPr>
          <w:rFonts w:ascii="Arial" w:eastAsia="Arial" w:hAnsi="Arial" w:cs="Arial"/>
          <w:sz w:val="24"/>
          <w:szCs w:val="24"/>
        </w:rPr>
        <w:t xml:space="preserve"> easy way to live.  Rather, it takes effort, risk, and self-sacrifice.  </w:t>
      </w:r>
      <w:r w:rsidR="00442782">
        <w:rPr>
          <w:rFonts w:ascii="Arial" w:eastAsia="Arial" w:hAnsi="Arial" w:cs="Arial"/>
          <w:sz w:val="24"/>
          <w:szCs w:val="24"/>
        </w:rPr>
        <w:t>Most famous gates are large and wide where armies or parades would pass through.  The gate of the heavenly reign is narrow and requires dedication and focus.</w:t>
      </w:r>
    </w:p>
    <w:p w14:paraId="2D1A8144" w14:textId="77777777" w:rsidR="0099663E" w:rsidRDefault="00BE44C6" w:rsidP="008502C0">
      <w:pPr>
        <w:spacing w:after="100"/>
        <w:rPr>
          <w:rFonts w:ascii="Arial" w:eastAsia="Arial" w:hAnsi="Arial" w:cs="Arial"/>
          <w:sz w:val="24"/>
          <w:szCs w:val="24"/>
        </w:rPr>
      </w:pPr>
      <w:r>
        <w:rPr>
          <w:rFonts w:ascii="Arial" w:eastAsia="Arial" w:hAnsi="Arial" w:cs="Arial"/>
          <w:sz w:val="24"/>
          <w:szCs w:val="24"/>
        </w:rPr>
        <w:t>Jesus shows the radicalness of God's action in dining with tax collectors, who were despised because they took money from the Jewish community to support the Roman occupiers.  Jesus challenged the social norms and invited each of his followers to do the same.</w:t>
      </w:r>
      <w:r w:rsidR="008A39A6">
        <w:rPr>
          <w:rFonts w:ascii="Arial" w:eastAsia="Arial" w:hAnsi="Arial" w:cs="Arial"/>
          <w:sz w:val="24"/>
          <w:szCs w:val="24"/>
        </w:rPr>
        <w:t xml:space="preserve">  The focus is not on one’s standing or reputation but on loving as God loves.</w:t>
      </w:r>
      <w:r w:rsidR="00F45D95">
        <w:rPr>
          <w:rFonts w:ascii="Arial" w:eastAsia="Arial" w:hAnsi="Arial" w:cs="Arial"/>
          <w:sz w:val="24"/>
          <w:szCs w:val="24"/>
        </w:rPr>
        <w:t xml:space="preserve">  God welcomes people from every background into the reign of God.  All are called, but entrance requires a response based on the gifts and abilities that God has given each person.</w:t>
      </w:r>
    </w:p>
    <w:p w14:paraId="6CDDCAEB" w14:textId="77777777" w:rsidR="00442782" w:rsidRDefault="00BE44C6" w:rsidP="008502C0">
      <w:pPr>
        <w:spacing w:after="100"/>
        <w:rPr>
          <w:rFonts w:ascii="Arial" w:eastAsia="Arial" w:hAnsi="Arial" w:cs="Arial"/>
          <w:sz w:val="24"/>
          <w:szCs w:val="24"/>
        </w:rPr>
      </w:pPr>
      <w:r>
        <w:rPr>
          <w:rFonts w:ascii="Arial" w:eastAsia="Arial" w:hAnsi="Arial" w:cs="Arial"/>
          <w:sz w:val="24"/>
          <w:szCs w:val="24"/>
        </w:rPr>
        <w:t xml:space="preserve">Jesus concludes with a challenge.  The expectation was that those with a prominent place in society would have a prominent place in </w:t>
      </w:r>
      <w:r w:rsidR="00E16112">
        <w:rPr>
          <w:rFonts w:ascii="Arial" w:eastAsia="Arial" w:hAnsi="Arial" w:cs="Arial"/>
          <w:sz w:val="24"/>
          <w:szCs w:val="24"/>
        </w:rPr>
        <w:t>heaven.  Jesus showed attention to those who were less prominent.  He spent time with outcasts, women, children, and sinners.  Jesus took the servant's position and washed the disciples' feet.  Those who see themselves as important will not be important in heaven, and those who are the forgotten and outcast here will be recognized in God's reign.</w:t>
      </w:r>
    </w:p>
    <w:p w14:paraId="13BE8293" w14:textId="77777777" w:rsidR="00F45D95" w:rsidRDefault="00BE44C6" w:rsidP="008502C0">
      <w:pPr>
        <w:spacing w:after="100"/>
        <w:rPr>
          <w:rFonts w:ascii="Arial" w:eastAsia="Arial" w:hAnsi="Arial" w:cs="Arial"/>
          <w:sz w:val="24"/>
          <w:szCs w:val="24"/>
        </w:rPr>
      </w:pPr>
      <w:r>
        <w:rPr>
          <w:rFonts w:ascii="Arial" w:eastAsia="Arial" w:hAnsi="Arial" w:cs="Arial"/>
          <w:sz w:val="24"/>
          <w:szCs w:val="24"/>
        </w:rPr>
        <w:lastRenderedPageBreak/>
        <w:t>Following the return from the Babylonian captivity, there was a renewal of Jewish identity.  It was a time of purification to cleanse the community of the practices that had taken root in living amongst the different cultures in Babylon.  This led even to the expulsion of non-Jewish spouses.  In the first reading, Isaiah challenges this narrow vision that only Jewish people are included in God’s plan.  Isaiah presents a vision of people from every land coming to the Temple and even people going out (evangelizers) to tell others of the greatness of God.  Even these</w:t>
      </w:r>
      <w:r w:rsidR="00AD5BFA">
        <w:rPr>
          <w:rFonts w:ascii="Arial" w:eastAsia="Arial" w:hAnsi="Arial" w:cs="Arial"/>
          <w:sz w:val="24"/>
          <w:szCs w:val="24"/>
        </w:rPr>
        <w:t xml:space="preserve"> people</w:t>
      </w:r>
      <w:r>
        <w:rPr>
          <w:rFonts w:ascii="Arial" w:eastAsia="Arial" w:hAnsi="Arial" w:cs="Arial"/>
          <w:sz w:val="24"/>
          <w:szCs w:val="24"/>
        </w:rPr>
        <w:t xml:space="preserve"> will come to God</w:t>
      </w:r>
      <w:r w:rsidR="00AD5BFA">
        <w:rPr>
          <w:rFonts w:ascii="Arial" w:eastAsia="Arial" w:hAnsi="Arial" w:cs="Arial"/>
          <w:sz w:val="24"/>
          <w:szCs w:val="24"/>
        </w:rPr>
        <w:t>, and</w:t>
      </w:r>
      <w:r>
        <w:rPr>
          <w:rFonts w:ascii="Arial" w:eastAsia="Arial" w:hAnsi="Arial" w:cs="Arial"/>
          <w:sz w:val="24"/>
          <w:szCs w:val="24"/>
        </w:rPr>
        <w:t xml:space="preserve"> </w:t>
      </w:r>
      <w:r w:rsidR="00442782">
        <w:rPr>
          <w:rFonts w:ascii="Arial" w:eastAsia="Arial" w:hAnsi="Arial" w:cs="Arial"/>
          <w:sz w:val="24"/>
          <w:szCs w:val="24"/>
        </w:rPr>
        <w:t>God will make some of the</w:t>
      </w:r>
      <w:r w:rsidR="00AD5BFA">
        <w:rPr>
          <w:rFonts w:ascii="Arial" w:eastAsia="Arial" w:hAnsi="Arial" w:cs="Arial"/>
          <w:sz w:val="24"/>
          <w:szCs w:val="24"/>
        </w:rPr>
        <w:t>m</w:t>
      </w:r>
      <w:r w:rsidR="00442782">
        <w:rPr>
          <w:rFonts w:ascii="Arial" w:eastAsia="Arial" w:hAnsi="Arial" w:cs="Arial"/>
          <w:sz w:val="24"/>
          <w:szCs w:val="24"/>
        </w:rPr>
        <w:t xml:space="preserve"> ministers in the Temple.  </w:t>
      </w:r>
      <w:r w:rsidR="00AD5BFA">
        <w:rPr>
          <w:rFonts w:ascii="Arial" w:eastAsia="Arial" w:hAnsi="Arial" w:cs="Arial"/>
          <w:sz w:val="24"/>
          <w:szCs w:val="24"/>
        </w:rPr>
        <w:t>God has a plan for all people.</w:t>
      </w:r>
    </w:p>
    <w:p w14:paraId="0EA3F5C8" w14:textId="77777777" w:rsidR="00E6042C" w:rsidRDefault="00BE44C6" w:rsidP="008502C0">
      <w:pPr>
        <w:spacing w:after="100"/>
        <w:rPr>
          <w:rFonts w:ascii="Arial" w:eastAsia="Arial" w:hAnsi="Arial" w:cs="Arial"/>
          <w:sz w:val="24"/>
          <w:szCs w:val="24"/>
        </w:rPr>
      </w:pPr>
      <w:r>
        <w:rPr>
          <w:rFonts w:ascii="Arial" w:eastAsia="Arial" w:hAnsi="Arial" w:cs="Arial"/>
          <w:sz w:val="24"/>
          <w:szCs w:val="24"/>
        </w:rPr>
        <w:t>The second reading highlights discipline in the Christian life.  Just as every child must experience disciple to develop into a member of the family and society, Christians will also experience discipline as they learn to follow God.  It is not a judgment of God but</w:t>
      </w:r>
      <w:r w:rsidR="00BB7FBF">
        <w:rPr>
          <w:rFonts w:ascii="Arial" w:eastAsia="Arial" w:hAnsi="Arial" w:cs="Arial"/>
          <w:sz w:val="24"/>
          <w:szCs w:val="24"/>
        </w:rPr>
        <w:t xml:space="preserve"> a course correction so that one may grow to wholeness.  As a child learns not to touch the hot stove, Christians learn that compromising values, (telling just a little lie), does not lead to sound relationships nor growth in character.</w:t>
      </w:r>
    </w:p>
    <w:p w14:paraId="4318ABDC" w14:textId="77777777" w:rsidR="005A7C82" w:rsidRDefault="005A7C82" w:rsidP="009E6915">
      <w:pPr>
        <w:spacing w:after="100"/>
        <w:rPr>
          <w:rFonts w:ascii="Arial" w:eastAsia="Arial" w:hAnsi="Arial" w:cs="Arial"/>
          <w:sz w:val="24"/>
          <w:szCs w:val="24"/>
        </w:rPr>
      </w:pPr>
    </w:p>
    <w:p w14:paraId="2485E539" w14:textId="77777777" w:rsidR="00CD786F" w:rsidRDefault="00BE44C6" w:rsidP="009E6915">
      <w:pPr>
        <w:spacing w:after="100"/>
        <w:rPr>
          <w:rFonts w:ascii="Arial" w:eastAsia="Arial" w:hAnsi="Arial" w:cs="Arial"/>
          <w:sz w:val="24"/>
          <w:szCs w:val="24"/>
        </w:rPr>
      </w:pPr>
      <w:r>
        <w:rPr>
          <w:rFonts w:ascii="Arial" w:eastAsia="Arial" w:hAnsi="Arial" w:cs="Arial"/>
          <w:sz w:val="24"/>
          <w:szCs w:val="24"/>
        </w:rPr>
        <w:t xml:space="preserve">Reflection Questions: </w:t>
      </w:r>
    </w:p>
    <w:p w14:paraId="3FB78E6E" w14:textId="77777777" w:rsidR="008A39A6" w:rsidRDefault="00BE44C6" w:rsidP="009E6915">
      <w:pPr>
        <w:spacing w:after="100"/>
        <w:rPr>
          <w:rFonts w:ascii="Arial" w:eastAsia="Arial" w:hAnsi="Arial" w:cs="Arial"/>
          <w:sz w:val="24"/>
          <w:szCs w:val="24"/>
        </w:rPr>
      </w:pPr>
      <w:r>
        <w:rPr>
          <w:rFonts w:ascii="Arial" w:eastAsia="Arial" w:hAnsi="Arial" w:cs="Arial"/>
          <w:sz w:val="24"/>
          <w:szCs w:val="24"/>
        </w:rPr>
        <w:t>How have you experienced conflict with the expectations of others as you strive to be a disciple of Jesus?</w:t>
      </w:r>
    </w:p>
    <w:p w14:paraId="7FDFD9D0" w14:textId="77777777" w:rsidR="008A39A6" w:rsidRDefault="00BE44C6" w:rsidP="009E6915">
      <w:pPr>
        <w:spacing w:after="100"/>
        <w:rPr>
          <w:rFonts w:ascii="Arial" w:eastAsia="Arial" w:hAnsi="Arial" w:cs="Arial"/>
          <w:sz w:val="24"/>
          <w:szCs w:val="24"/>
        </w:rPr>
      </w:pPr>
      <w:r>
        <w:rPr>
          <w:rFonts w:ascii="Arial" w:eastAsia="Arial" w:hAnsi="Arial" w:cs="Arial"/>
          <w:sz w:val="24"/>
          <w:szCs w:val="24"/>
        </w:rPr>
        <w:t>What practices or resources do your draw upon to remain a faithful disciple in times of conflict?</w:t>
      </w:r>
    </w:p>
    <w:p w14:paraId="49B4082F" w14:textId="77777777" w:rsidR="00BB7FBF" w:rsidRDefault="00BE44C6" w:rsidP="009E6915">
      <w:pPr>
        <w:spacing w:after="100"/>
        <w:rPr>
          <w:rFonts w:ascii="Arial" w:eastAsia="Arial" w:hAnsi="Arial" w:cs="Arial"/>
          <w:sz w:val="24"/>
          <w:szCs w:val="24"/>
        </w:rPr>
      </w:pPr>
      <w:r>
        <w:rPr>
          <w:rFonts w:ascii="Arial" w:eastAsia="Arial" w:hAnsi="Arial" w:cs="Arial"/>
          <w:sz w:val="24"/>
          <w:szCs w:val="24"/>
        </w:rPr>
        <w:t>What are the challenges in sharing the greatness of God with others?</w:t>
      </w:r>
    </w:p>
    <w:p w14:paraId="1AAAC439" w14:textId="77777777" w:rsidR="00442782" w:rsidRDefault="00BE44C6" w:rsidP="009E6915">
      <w:pPr>
        <w:spacing w:after="100"/>
        <w:rPr>
          <w:rFonts w:ascii="Arial" w:eastAsia="Arial" w:hAnsi="Arial" w:cs="Arial"/>
          <w:sz w:val="24"/>
          <w:szCs w:val="24"/>
        </w:rPr>
      </w:pPr>
      <w:r>
        <w:rPr>
          <w:rFonts w:ascii="Arial" w:eastAsia="Arial" w:hAnsi="Arial" w:cs="Arial"/>
          <w:sz w:val="24"/>
          <w:szCs w:val="24"/>
        </w:rPr>
        <w:t>What discipline have you experienced or witnessed in trying to live a Gospel-focused life?</w:t>
      </w:r>
    </w:p>
    <w:p w14:paraId="24368DAF" w14:textId="77777777" w:rsidR="00B36A57" w:rsidRDefault="00B36A57">
      <w:pPr>
        <w:spacing w:after="0"/>
        <w:rPr>
          <w:rFonts w:ascii="Arial" w:eastAsia="Arial" w:hAnsi="Arial" w:cs="Arial"/>
          <w:sz w:val="16"/>
          <w:szCs w:val="16"/>
        </w:rPr>
      </w:pPr>
    </w:p>
    <w:p w14:paraId="5BE63748" w14:textId="77777777" w:rsidR="00B36A57" w:rsidRPr="00C9537E" w:rsidRDefault="00B36A57">
      <w:pPr>
        <w:spacing w:after="0"/>
        <w:rPr>
          <w:rFonts w:ascii="Arial" w:eastAsia="Arial" w:hAnsi="Arial" w:cs="Arial"/>
          <w:sz w:val="8"/>
          <w:szCs w:val="8"/>
        </w:rPr>
      </w:pPr>
    </w:p>
    <w:p w14:paraId="29E3B4A7" w14:textId="77777777" w:rsidR="0081600E" w:rsidRDefault="00BE44C6" w:rsidP="0013321D">
      <w:pPr>
        <w:spacing w:after="80"/>
        <w:rPr>
          <w:rFonts w:ascii="Arial" w:eastAsia="Arial" w:hAnsi="Arial" w:cs="Arial"/>
          <w:sz w:val="24"/>
          <w:szCs w:val="24"/>
        </w:rPr>
      </w:pPr>
      <w:r>
        <w:rPr>
          <w:rFonts w:ascii="Arial" w:eastAsia="Arial" w:hAnsi="Arial" w:cs="Arial"/>
          <w:sz w:val="24"/>
          <w:szCs w:val="24"/>
        </w:rPr>
        <w:t>Themes</w:t>
      </w:r>
      <w:r w:rsidR="0013321D">
        <w:rPr>
          <w:rFonts w:ascii="Arial" w:eastAsia="Arial" w:hAnsi="Arial" w:cs="Arial"/>
          <w:sz w:val="24"/>
          <w:szCs w:val="24"/>
        </w:rPr>
        <w:t>:</w:t>
      </w:r>
    </w:p>
    <w:p w14:paraId="1F9628F0" w14:textId="77777777" w:rsidR="005A7C82" w:rsidRDefault="00BE44C6" w:rsidP="0013321D">
      <w:pPr>
        <w:spacing w:after="80"/>
        <w:rPr>
          <w:rFonts w:ascii="Arial" w:eastAsia="Arial" w:hAnsi="Arial" w:cs="Arial"/>
          <w:sz w:val="24"/>
          <w:szCs w:val="24"/>
        </w:rPr>
      </w:pPr>
      <w:r>
        <w:rPr>
          <w:rFonts w:ascii="Arial" w:eastAsia="Arial" w:hAnsi="Arial" w:cs="Arial"/>
          <w:sz w:val="24"/>
          <w:szCs w:val="24"/>
        </w:rPr>
        <w:t>Salvation</w:t>
      </w:r>
    </w:p>
    <w:p w14:paraId="5EAD307D" w14:textId="77777777" w:rsidR="00275893" w:rsidRDefault="00BE44C6" w:rsidP="0013321D">
      <w:pPr>
        <w:spacing w:after="80"/>
        <w:rPr>
          <w:rFonts w:ascii="Arial" w:eastAsia="Arial" w:hAnsi="Arial" w:cs="Arial"/>
          <w:sz w:val="24"/>
          <w:szCs w:val="24"/>
        </w:rPr>
      </w:pPr>
      <w:r>
        <w:rPr>
          <w:rFonts w:ascii="Arial" w:eastAsia="Arial" w:hAnsi="Arial" w:cs="Arial"/>
          <w:sz w:val="24"/>
          <w:szCs w:val="24"/>
        </w:rPr>
        <w:t>Narrow Gate, the virtuous life</w:t>
      </w:r>
    </w:p>
    <w:p w14:paraId="352A192E" w14:textId="77777777" w:rsidR="00AD5BFA" w:rsidRDefault="00BE44C6" w:rsidP="0013321D">
      <w:pPr>
        <w:spacing w:after="80"/>
        <w:rPr>
          <w:rFonts w:ascii="Arial" w:eastAsia="Arial" w:hAnsi="Arial" w:cs="Arial"/>
          <w:sz w:val="24"/>
          <w:szCs w:val="24"/>
        </w:rPr>
      </w:pPr>
      <w:r>
        <w:rPr>
          <w:rFonts w:ascii="Arial" w:eastAsia="Arial" w:hAnsi="Arial" w:cs="Arial"/>
          <w:sz w:val="24"/>
          <w:szCs w:val="24"/>
        </w:rPr>
        <w:t>Universal call of salvation</w:t>
      </w:r>
    </w:p>
    <w:p w14:paraId="2B14D786" w14:textId="77777777" w:rsidR="00AD5BFA" w:rsidRDefault="00BE44C6" w:rsidP="0013321D">
      <w:pPr>
        <w:spacing w:after="80"/>
        <w:rPr>
          <w:rFonts w:ascii="Arial" w:eastAsia="Arial" w:hAnsi="Arial" w:cs="Arial"/>
          <w:sz w:val="24"/>
          <w:szCs w:val="24"/>
        </w:rPr>
      </w:pPr>
      <w:r>
        <w:rPr>
          <w:rFonts w:ascii="Arial" w:eastAsia="Arial" w:hAnsi="Arial" w:cs="Arial"/>
          <w:sz w:val="24"/>
          <w:szCs w:val="24"/>
        </w:rPr>
        <w:t>Discipline</w:t>
      </w:r>
    </w:p>
    <w:p w14:paraId="599CF30A" w14:textId="77777777" w:rsidR="005A7C82" w:rsidRDefault="005A7C82" w:rsidP="0013321D">
      <w:pPr>
        <w:spacing w:after="80"/>
        <w:rPr>
          <w:rFonts w:ascii="Arial" w:eastAsia="Arial" w:hAnsi="Arial" w:cs="Arial"/>
          <w:sz w:val="24"/>
          <w:szCs w:val="24"/>
        </w:rPr>
      </w:pPr>
    </w:p>
    <w:p w14:paraId="7524ABC8" w14:textId="77777777" w:rsidR="00597FC8" w:rsidRPr="00C9537E" w:rsidRDefault="00597FC8">
      <w:pPr>
        <w:spacing w:after="0"/>
        <w:rPr>
          <w:rFonts w:ascii="Arial" w:eastAsia="Arial" w:hAnsi="Arial" w:cs="Arial"/>
          <w:sz w:val="12"/>
          <w:szCs w:val="12"/>
        </w:rPr>
      </w:pPr>
    </w:p>
    <w:p w14:paraId="1ADF201A" w14:textId="77777777" w:rsidR="0081600E" w:rsidRDefault="00BE44C6" w:rsidP="0013321D">
      <w:pPr>
        <w:spacing w:after="120"/>
        <w:rPr>
          <w:rFonts w:ascii="Arial" w:eastAsia="Arial" w:hAnsi="Arial" w:cs="Arial"/>
          <w:sz w:val="24"/>
          <w:szCs w:val="24"/>
        </w:rPr>
      </w:pPr>
      <w:r>
        <w:rPr>
          <w:rFonts w:ascii="Arial" w:eastAsia="Arial" w:hAnsi="Arial" w:cs="Arial"/>
          <w:sz w:val="24"/>
          <w:szCs w:val="24"/>
        </w:rPr>
        <w:t>Prayer Suggestions:</w:t>
      </w:r>
    </w:p>
    <w:p w14:paraId="7CDF5670" w14:textId="77777777" w:rsidR="00DD786F" w:rsidRPr="00C32D31" w:rsidRDefault="00BE44C6" w:rsidP="00DD786F">
      <w:pPr>
        <w:rPr>
          <w:rFonts w:ascii="Arial" w:hAnsi="Arial" w:cs="Arial"/>
          <w:bCs/>
        </w:rPr>
      </w:pPr>
      <w:r w:rsidRPr="00C32D31">
        <w:rPr>
          <w:rFonts w:ascii="Arial" w:hAnsi="Arial" w:cs="Arial"/>
          <w:bCs/>
        </w:rPr>
        <w:t>For the Church: that we may draw close to Christ, who is the gate into eternal life and the way to wholeness</w:t>
      </w:r>
    </w:p>
    <w:p w14:paraId="1F041474" w14:textId="77777777" w:rsidR="00DD786F" w:rsidRPr="00C32D31" w:rsidRDefault="00BE44C6" w:rsidP="00DD786F">
      <w:pPr>
        <w:rPr>
          <w:rFonts w:ascii="Arial" w:hAnsi="Arial" w:cs="Arial"/>
          <w:bCs/>
        </w:rPr>
      </w:pPr>
      <w:r w:rsidRPr="00C32D31">
        <w:rPr>
          <w:rFonts w:ascii="Arial" w:hAnsi="Arial" w:cs="Arial"/>
          <w:bCs/>
        </w:rPr>
        <w:t>For grace to enter through the narrow gate: that the Spirit will guide us in living lives of forgiveness, compassion, self-control, and acts of service so that our lives may manifest the reign of God</w:t>
      </w:r>
    </w:p>
    <w:p w14:paraId="7A917317" w14:textId="77777777" w:rsidR="00DD786F" w:rsidRPr="00C32D31" w:rsidRDefault="00BE44C6" w:rsidP="00DD786F">
      <w:pPr>
        <w:rPr>
          <w:rFonts w:ascii="Arial" w:hAnsi="Arial" w:cs="Arial"/>
          <w:bCs/>
        </w:rPr>
      </w:pPr>
      <w:r w:rsidRPr="00C32D31">
        <w:rPr>
          <w:rFonts w:ascii="Arial" w:hAnsi="Arial" w:cs="Arial"/>
          <w:bCs/>
        </w:rPr>
        <w:t>For unity in the Body of Christ: that Christians from east and west, north and south, may work together in confronting evil, poverty, and disease so that the Gospel may be made known in deeds as well as words</w:t>
      </w:r>
    </w:p>
    <w:p w14:paraId="38F9281A" w14:textId="77777777" w:rsidR="00DD786F" w:rsidRPr="00C32D31" w:rsidRDefault="00BE44C6" w:rsidP="00DD786F">
      <w:pPr>
        <w:rPr>
          <w:rFonts w:ascii="Arial" w:hAnsi="Arial" w:cs="Arial"/>
          <w:bCs/>
        </w:rPr>
      </w:pPr>
      <w:r w:rsidRPr="00C32D31">
        <w:rPr>
          <w:rFonts w:ascii="Arial" w:hAnsi="Arial" w:cs="Arial"/>
          <w:bCs/>
        </w:rPr>
        <w:t>For those working to promote racial and inter-religious harmony: that God will guide their efforts and help all to give witness to the dignity of each person</w:t>
      </w:r>
    </w:p>
    <w:p w14:paraId="498432E7" w14:textId="77777777" w:rsidR="00275893" w:rsidRDefault="00275893" w:rsidP="00C9537E">
      <w:pPr>
        <w:rPr>
          <w:rFonts w:ascii="Arial" w:eastAsia="Arial" w:hAnsi="Arial" w:cs="Arial"/>
          <w:sz w:val="24"/>
          <w:szCs w:val="24"/>
        </w:rPr>
      </w:pPr>
    </w:p>
    <w:p w14:paraId="6FA1B05E" w14:textId="77777777" w:rsidR="00AD5BFA" w:rsidRDefault="00BE44C6" w:rsidP="00C9537E">
      <w:pPr>
        <w:rPr>
          <w:rFonts w:ascii="Arial" w:eastAsia="Arial" w:hAnsi="Arial" w:cs="Arial"/>
          <w:sz w:val="24"/>
          <w:szCs w:val="24"/>
        </w:rPr>
      </w:pPr>
      <w:r>
        <w:rPr>
          <w:rFonts w:ascii="Arial" w:eastAsia="Arial" w:hAnsi="Arial" w:cs="Arial"/>
          <w:sz w:val="24"/>
          <w:szCs w:val="24"/>
        </w:rPr>
        <w:t>© Joseph Milner, 2022</w:t>
      </w:r>
      <w:r w:rsidR="004B0553">
        <w:rPr>
          <w:rFonts w:ascii="Arial" w:eastAsia="Arial" w:hAnsi="Arial" w:cs="Arial"/>
          <w:sz w:val="24"/>
          <w:szCs w:val="24"/>
        </w:rPr>
        <w:t xml:space="preserve">  </w:t>
      </w:r>
    </w:p>
    <w:sectPr w:rsidR="00AD5BFA" w:rsidSect="00C9537E">
      <w:pgSz w:w="12240" w:h="15840"/>
      <w:pgMar w:top="720" w:right="1008" w:bottom="720" w:left="12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2AF"/>
    <w:multiLevelType w:val="multilevel"/>
    <w:tmpl w:val="5566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A556E1"/>
    <w:multiLevelType w:val="hybridMultilevel"/>
    <w:tmpl w:val="6576F048"/>
    <w:lvl w:ilvl="0" w:tplc="0748C9B8">
      <w:start w:val="1"/>
      <w:numFmt w:val="decimal"/>
      <w:lvlText w:val="%1."/>
      <w:lvlJc w:val="left"/>
      <w:pPr>
        <w:ind w:left="720" w:hanging="360"/>
      </w:pPr>
    </w:lvl>
    <w:lvl w:ilvl="1" w:tplc="56E06B1E" w:tentative="1">
      <w:start w:val="1"/>
      <w:numFmt w:val="lowerLetter"/>
      <w:lvlText w:val="%2."/>
      <w:lvlJc w:val="left"/>
      <w:pPr>
        <w:ind w:left="1440" w:hanging="360"/>
      </w:pPr>
    </w:lvl>
    <w:lvl w:ilvl="2" w:tplc="E50A572C" w:tentative="1">
      <w:start w:val="1"/>
      <w:numFmt w:val="lowerRoman"/>
      <w:lvlText w:val="%3."/>
      <w:lvlJc w:val="right"/>
      <w:pPr>
        <w:ind w:left="2160" w:hanging="180"/>
      </w:pPr>
    </w:lvl>
    <w:lvl w:ilvl="3" w:tplc="CF6C04A2" w:tentative="1">
      <w:start w:val="1"/>
      <w:numFmt w:val="decimal"/>
      <w:lvlText w:val="%4."/>
      <w:lvlJc w:val="left"/>
      <w:pPr>
        <w:ind w:left="2880" w:hanging="360"/>
      </w:pPr>
    </w:lvl>
    <w:lvl w:ilvl="4" w:tplc="333CE13A" w:tentative="1">
      <w:start w:val="1"/>
      <w:numFmt w:val="lowerLetter"/>
      <w:lvlText w:val="%5."/>
      <w:lvlJc w:val="left"/>
      <w:pPr>
        <w:ind w:left="3600" w:hanging="360"/>
      </w:pPr>
    </w:lvl>
    <w:lvl w:ilvl="5" w:tplc="233C3690" w:tentative="1">
      <w:start w:val="1"/>
      <w:numFmt w:val="lowerRoman"/>
      <w:lvlText w:val="%6."/>
      <w:lvlJc w:val="right"/>
      <w:pPr>
        <w:ind w:left="4320" w:hanging="180"/>
      </w:pPr>
    </w:lvl>
    <w:lvl w:ilvl="6" w:tplc="B12C7804" w:tentative="1">
      <w:start w:val="1"/>
      <w:numFmt w:val="decimal"/>
      <w:lvlText w:val="%7."/>
      <w:lvlJc w:val="left"/>
      <w:pPr>
        <w:ind w:left="5040" w:hanging="360"/>
      </w:pPr>
    </w:lvl>
    <w:lvl w:ilvl="7" w:tplc="D7021BBE" w:tentative="1">
      <w:start w:val="1"/>
      <w:numFmt w:val="lowerLetter"/>
      <w:lvlText w:val="%8."/>
      <w:lvlJc w:val="left"/>
      <w:pPr>
        <w:ind w:left="5760" w:hanging="360"/>
      </w:pPr>
    </w:lvl>
    <w:lvl w:ilvl="8" w:tplc="ACA0E1F6" w:tentative="1">
      <w:start w:val="1"/>
      <w:numFmt w:val="lowerRoman"/>
      <w:lvlText w:val="%9."/>
      <w:lvlJc w:val="right"/>
      <w:pPr>
        <w:ind w:left="6480" w:hanging="180"/>
      </w:pPr>
    </w:lvl>
  </w:abstractNum>
  <w:abstractNum w:abstractNumId="2" w15:restartNumberingAfterBreak="0">
    <w:nsid w:val="27DE3321"/>
    <w:multiLevelType w:val="multilevel"/>
    <w:tmpl w:val="77D21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145B87"/>
    <w:multiLevelType w:val="multilevel"/>
    <w:tmpl w:val="323E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8E416D"/>
    <w:multiLevelType w:val="multilevel"/>
    <w:tmpl w:val="5FC45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00E"/>
    <w:rsid w:val="000B0D42"/>
    <w:rsid w:val="001044F2"/>
    <w:rsid w:val="0013321D"/>
    <w:rsid w:val="00165A57"/>
    <w:rsid w:val="001B1A42"/>
    <w:rsid w:val="001E2814"/>
    <w:rsid w:val="001E3F2C"/>
    <w:rsid w:val="002347F6"/>
    <w:rsid w:val="00275893"/>
    <w:rsid w:val="00293577"/>
    <w:rsid w:val="002C1AF4"/>
    <w:rsid w:val="00375A23"/>
    <w:rsid w:val="003A34D7"/>
    <w:rsid w:val="003B2550"/>
    <w:rsid w:val="003C0F9C"/>
    <w:rsid w:val="003C28C7"/>
    <w:rsid w:val="003D4713"/>
    <w:rsid w:val="003E3863"/>
    <w:rsid w:val="003F20D0"/>
    <w:rsid w:val="0040182E"/>
    <w:rsid w:val="00421CFA"/>
    <w:rsid w:val="0043179B"/>
    <w:rsid w:val="00442782"/>
    <w:rsid w:val="00474C3B"/>
    <w:rsid w:val="0047584D"/>
    <w:rsid w:val="00476663"/>
    <w:rsid w:val="00493EC0"/>
    <w:rsid w:val="004B0553"/>
    <w:rsid w:val="00516473"/>
    <w:rsid w:val="00520969"/>
    <w:rsid w:val="00536031"/>
    <w:rsid w:val="00563624"/>
    <w:rsid w:val="005773DD"/>
    <w:rsid w:val="00580F78"/>
    <w:rsid w:val="00597FC8"/>
    <w:rsid w:val="005A7C82"/>
    <w:rsid w:val="00607DBA"/>
    <w:rsid w:val="0061189F"/>
    <w:rsid w:val="0063041E"/>
    <w:rsid w:val="0064013E"/>
    <w:rsid w:val="00661BEF"/>
    <w:rsid w:val="00664B94"/>
    <w:rsid w:val="0067601A"/>
    <w:rsid w:val="006E5CE7"/>
    <w:rsid w:val="006F3CD7"/>
    <w:rsid w:val="00703628"/>
    <w:rsid w:val="0075294C"/>
    <w:rsid w:val="00765A4E"/>
    <w:rsid w:val="0076630C"/>
    <w:rsid w:val="00795813"/>
    <w:rsid w:val="007E57BD"/>
    <w:rsid w:val="008056CD"/>
    <w:rsid w:val="008102D1"/>
    <w:rsid w:val="00811684"/>
    <w:rsid w:val="00812606"/>
    <w:rsid w:val="00814F70"/>
    <w:rsid w:val="0081600E"/>
    <w:rsid w:val="008502C0"/>
    <w:rsid w:val="00857187"/>
    <w:rsid w:val="00866CBD"/>
    <w:rsid w:val="008700A5"/>
    <w:rsid w:val="008A2D67"/>
    <w:rsid w:val="008A39A6"/>
    <w:rsid w:val="008A5047"/>
    <w:rsid w:val="008E42AF"/>
    <w:rsid w:val="00944C12"/>
    <w:rsid w:val="00967072"/>
    <w:rsid w:val="0099663E"/>
    <w:rsid w:val="009B2B10"/>
    <w:rsid w:val="009E6915"/>
    <w:rsid w:val="00A50D61"/>
    <w:rsid w:val="00A544C4"/>
    <w:rsid w:val="00A5587F"/>
    <w:rsid w:val="00A6021D"/>
    <w:rsid w:val="00A661BF"/>
    <w:rsid w:val="00AA69CB"/>
    <w:rsid w:val="00AC5850"/>
    <w:rsid w:val="00AD5BFA"/>
    <w:rsid w:val="00B17028"/>
    <w:rsid w:val="00B27023"/>
    <w:rsid w:val="00B31D83"/>
    <w:rsid w:val="00B36A57"/>
    <w:rsid w:val="00B42B8D"/>
    <w:rsid w:val="00B7233F"/>
    <w:rsid w:val="00B7625B"/>
    <w:rsid w:val="00BA6D8D"/>
    <w:rsid w:val="00BB7FBF"/>
    <w:rsid w:val="00BE44C6"/>
    <w:rsid w:val="00C07761"/>
    <w:rsid w:val="00C32D31"/>
    <w:rsid w:val="00C468D9"/>
    <w:rsid w:val="00C70DB9"/>
    <w:rsid w:val="00C9537E"/>
    <w:rsid w:val="00CD786F"/>
    <w:rsid w:val="00D021AF"/>
    <w:rsid w:val="00D16E47"/>
    <w:rsid w:val="00D62161"/>
    <w:rsid w:val="00D81141"/>
    <w:rsid w:val="00DA21B8"/>
    <w:rsid w:val="00DA2BD8"/>
    <w:rsid w:val="00DB3769"/>
    <w:rsid w:val="00DD786F"/>
    <w:rsid w:val="00DF3FA7"/>
    <w:rsid w:val="00DF4DDC"/>
    <w:rsid w:val="00DF5151"/>
    <w:rsid w:val="00DF66BE"/>
    <w:rsid w:val="00E16112"/>
    <w:rsid w:val="00E31098"/>
    <w:rsid w:val="00E6042C"/>
    <w:rsid w:val="00E63BA3"/>
    <w:rsid w:val="00E85298"/>
    <w:rsid w:val="00EB2675"/>
    <w:rsid w:val="00EB416D"/>
    <w:rsid w:val="00EB6CEB"/>
    <w:rsid w:val="00EB7122"/>
    <w:rsid w:val="00F04E86"/>
    <w:rsid w:val="00F34643"/>
    <w:rsid w:val="00F45D95"/>
    <w:rsid w:val="00F56CE2"/>
    <w:rsid w:val="00FC4DE7"/>
    <w:rsid w:val="00FC5D4B"/>
    <w:rsid w:val="00FD23B4"/>
    <w:rsid w:val="00FE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E2EE"/>
  <w15:docId w15:val="{83CEFD2D-2688-4E88-82E1-80DB0B5F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B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913CBB"/>
    <w:rPr>
      <w:color w:val="0000FF"/>
      <w:u w:val="single"/>
    </w:rPr>
  </w:style>
  <w:style w:type="paragraph" w:styleId="NormalWeb">
    <w:name w:val="Normal (Web)"/>
    <w:basedOn w:val="Normal"/>
    <w:uiPriority w:val="99"/>
    <w:unhideWhenUsed/>
    <w:rsid w:val="00913C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1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475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16E47"/>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B416D"/>
    <w:rPr>
      <w:color w:val="605E5C"/>
      <w:shd w:val="clear" w:color="auto" w:fill="E1DFDD"/>
    </w:rPr>
  </w:style>
  <w:style w:type="character" w:styleId="Strong">
    <w:name w:val="Strong"/>
    <w:basedOn w:val="DefaultParagraphFont"/>
    <w:uiPriority w:val="22"/>
    <w:qFormat/>
    <w:rsid w:val="00B17028"/>
    <w:rPr>
      <w:b/>
      <w:bCs/>
    </w:rPr>
  </w:style>
  <w:style w:type="character" w:customStyle="1" w:styleId="UnresolvedMention2">
    <w:name w:val="Unresolved Mention2"/>
    <w:basedOn w:val="DefaultParagraphFont"/>
    <w:uiPriority w:val="99"/>
    <w:rsid w:val="00D021AF"/>
    <w:rPr>
      <w:color w:val="605E5C"/>
      <w:shd w:val="clear" w:color="auto" w:fill="E1DFDD"/>
    </w:rPr>
  </w:style>
  <w:style w:type="paragraph" w:styleId="NoSpacing">
    <w:name w:val="No Spacing"/>
    <w:uiPriority w:val="1"/>
    <w:qFormat/>
    <w:rsid w:val="00661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ble.usccb.org/bible/readings/080722.cfm%20targe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bible.usccb.org/bible/readings/080722.cfm%20targe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bible.usccb.org/bible/readings/080722.cfm%20target=" TargetMode="External"/><Relationship Id="rId4" Type="http://schemas.openxmlformats.org/officeDocument/2006/relationships/styles" Target="styles.xml"/><Relationship Id="rId9" Type="http://schemas.openxmlformats.org/officeDocument/2006/relationships/hyperlink" Target="https://bible.usccb.org/bible/readings/080722.cfm%20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ElG9DFT4GthHixs4p8m9GY9P7w==">AMUW2mUgoYzrRWdIKdbLKBI66h7a+cLf97JpLXpNyhbIjpNFRiT+m7tY+WER2AQmFLeQ0bRqeMkkvNGdEXetX2TCdUQKO9+AfdmGWJqLBFQgbHVCDxRk/tuh2F5TCJwo6JEs8m4mRJpa</go:docsCustomData>
</go:gDocsCustomXmlDataStorage>
</file>

<file path=customXml/itemProps1.xml><?xml version="1.0" encoding="utf-8"?>
<ds:datastoreItem xmlns:ds="http://schemas.openxmlformats.org/officeDocument/2006/customXml" ds:itemID="{BD0C0947-597A-4E8E-827C-93AE1ED451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Buehrle, Amy</cp:lastModifiedBy>
  <cp:revision>2</cp:revision>
  <dcterms:created xsi:type="dcterms:W3CDTF">2022-08-17T20:41:00Z</dcterms:created>
  <dcterms:modified xsi:type="dcterms:W3CDTF">2022-08-17T20:41:00Z</dcterms:modified>
</cp:coreProperties>
</file>